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德康集团安顺区域饲料运输承运商招募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  为确保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物流运输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的公开性、透明性，扩充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承运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商资源，降低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运输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成本，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规范承运商运输，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现集团决定对安顺区域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饲料运输业务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面向社会做公开招募。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一、项目背景简介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  四川德康农牧食品集团股份有限公司（以下简称德康集团）坚持“用食品思维做养殖，用健康思维做食品”，深耕于现代农牧业和高端食品产业。目前，德康集团拥有2家农业产业化国家重点龙头企业，产业涉及生猪养殖、优质鸡养殖、食品加工、数字农业，旗下120余家企业遍布于全国13个省、市、自治区，已成为国内极具竞争力与高成长性的农牧企业。为快速配套集团养殖发展需求，配合养殖生产工作，规范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物流运输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，故推行此次公开招募工作。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二、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供应商招募项目情况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招募项目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：德康集团安顺区域公司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散装饲料、袋装饲料2023年度招标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240" w:lineRule="auto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招标内容：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台江德康散装饲料；惠水德康、镇宁德康散装饲料；区域袋装饲料运输业务。</w:t>
      </w:r>
    </w:p>
    <w:tbl>
      <w:tblPr>
        <w:tblStyle w:val="3"/>
        <w:tblpPr w:leftFromText="180" w:rightFromText="180" w:vertAnchor="text" w:horzAnchor="page" w:tblpX="1844" w:tblpY="277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40"/>
        <w:gridCol w:w="2993"/>
        <w:gridCol w:w="1170"/>
        <w:gridCol w:w="1221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9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公司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饲料类型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招标车型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数量（辆）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承运商数量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7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月饲料需求数量（吨）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惠水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8.6米（三轴）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惠水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6.8米（三轴/四轴）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惠水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6.8米（单桥）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镇宁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6.8米（单桥）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镇宁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6.8米（三轴/四轴）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2-3</w:t>
            </w:r>
          </w:p>
        </w:tc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台江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6.8米（单桥）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台江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散装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6.8米/7.6米（三轴/四轴）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7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6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区域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袋装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4.2/5.2米箱式货车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3000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2、承运商条件：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公司资质：车辆有相关运输资质、营业执照、道路运输许可证等。</w:t>
      </w:r>
    </w:p>
    <w:p>
      <w:pPr>
        <w:widowControl w:val="0"/>
        <w:numPr>
          <w:ilvl w:val="0"/>
          <w:numId w:val="0"/>
        </w:numPr>
        <w:ind w:firstLine="512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硬件条件：旗下可调运饲料运输车辆需10辆以上，车辆须带有GPS及视频监控系统。</w:t>
      </w:r>
    </w:p>
    <w:p>
      <w:pPr>
        <w:widowControl w:val="0"/>
        <w:numPr>
          <w:ilvl w:val="0"/>
          <w:numId w:val="0"/>
        </w:numPr>
        <w:ind w:firstLine="512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服务质量：遵守公司的相关生物安全条例，随时配合公司猪场的饲料运输。承运商有相关并且可执行的管理制度。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Chars="0" w:right="0" w:rightChars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3、</w:t>
      </w: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报名方式：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Chars="0" w:right="0" w:rightChars="0" w:firstLine="512" w:firstLineChars="20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意向单位提供以下证件：投标人在职证明及联系方式、营业执照、经营许可证、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道路运输许可证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、或其他相关证件、500字以内的单位简介、近2年模范合作项目简介。证件扫描盖章后，于2022年1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月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17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前发送至邮箱:anshuncgb@sina.com邮件正文备注“</w:t>
      </w:r>
      <w:r>
        <w:rPr>
          <w:rFonts w:hint="eastAsia" w:ascii="楷体" w:hAnsi="楷体" w:eastAsia="楷体" w:cs="楷体"/>
          <w:i w:val="0"/>
          <w:iCs w:val="0"/>
          <w:caps w:val="0"/>
          <w:color w:val="FF0000"/>
          <w:spacing w:val="8"/>
          <w:sz w:val="24"/>
          <w:szCs w:val="24"/>
          <w:shd w:val="clear" w:fill="FFFFFF"/>
        </w:rPr>
        <w:t>XX公司</w:t>
      </w:r>
      <w:r>
        <w:rPr>
          <w:rFonts w:hint="eastAsia" w:ascii="楷体" w:hAnsi="楷体" w:eastAsia="楷体" w:cs="楷体"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val="en-US" w:eastAsia="zh-CN"/>
        </w:rPr>
        <w:t>袋装/散装饲料运输</w:t>
      </w:r>
      <w:r>
        <w:rPr>
          <w:rFonts w:hint="eastAsia" w:ascii="楷体" w:hAnsi="楷体" w:eastAsia="楷体" w:cs="楷体"/>
          <w:i w:val="0"/>
          <w:iCs w:val="0"/>
          <w:caps w:val="0"/>
          <w:color w:val="FF0000"/>
          <w:spacing w:val="8"/>
          <w:sz w:val="24"/>
          <w:szCs w:val="24"/>
          <w:shd w:val="clear" w:fill="FFFFFF"/>
        </w:rPr>
        <w:t>资料投递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4、资格预审：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我方在1</w:t>
      </w:r>
      <w:r>
        <w:rPr>
          <w:rFonts w:hint="default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月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日完成意向单位资格审核，并决定是否纳入投标单位范围。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5、标书投递：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审核通过后的单位将收到《招投标须知》，根据文件要求进行下一步骤。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三、要求：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供应商之间不得有私下分包、垄断等阻碍我方公开公平招募和拓宽供应渠道的行为，一经我方发现，永久纳入德康集团黑名单名录。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hint="eastAsia" w:ascii="楷体" w:hAnsi="楷体" w:eastAsia="楷体" w:cs="楷体"/>
          <w:i w:val="0"/>
          <w:iCs w:val="0"/>
          <w:caps w:val="0"/>
          <w:color w:val="222222"/>
          <w:spacing w:val="7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8"/>
          <w:sz w:val="24"/>
          <w:szCs w:val="24"/>
          <w:u w:val="single"/>
          <w:shd w:val="clear" w:fill="FFFFFF"/>
        </w:rPr>
        <w:t>如有疑问，可邮件联系</w:t>
      </w:r>
      <w:r>
        <w:rPr>
          <w:rFonts w:hint="eastAsia" w:ascii="楷体" w:hAnsi="楷体" w:eastAsia="楷体" w:cs="楷体"/>
          <w:i w:val="0"/>
          <w:iCs w:val="0"/>
          <w:caps w:val="0"/>
          <w:color w:val="0000FF"/>
          <w:spacing w:val="8"/>
          <w:sz w:val="24"/>
          <w:szCs w:val="24"/>
          <w:u w:val="single"/>
          <w:shd w:val="clear" w:fill="FFFFFF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</w:rPr>
        <w:t>anshuncgb@sina.com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或联系：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val="en-US" w:eastAsia="zh-CN"/>
        </w:rPr>
        <w:t>杨经理18334238414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val="en-US" w:eastAsia="zh-Hans"/>
        </w:rPr>
        <w:t>黄女士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FF0000"/>
          <w:spacing w:val="8"/>
          <w:sz w:val="24"/>
          <w:szCs w:val="24"/>
          <w:shd w:val="clear" w:fill="FFFFFF"/>
          <w:lang w:eastAsia="zh-Hans"/>
        </w:rPr>
        <w:t xml:space="preserve"> 15008532753</w:t>
      </w:r>
      <w:r>
        <w:rPr>
          <w:rFonts w:hint="eastAsia" w:ascii="楷体" w:hAnsi="楷体" w:eastAsia="楷体" w:cs="楷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咨询。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6BE4E"/>
    <w:multiLevelType w:val="singleLevel"/>
    <w:tmpl w:val="0436BE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ZjJkNGY4OTRmODk5MGVkNzVjNmJmYjViNDM5YWEifQ=="/>
  </w:docVars>
  <w:rsids>
    <w:rsidRoot w:val="00000000"/>
    <w:rsid w:val="00BA1A55"/>
    <w:rsid w:val="01EC51B2"/>
    <w:rsid w:val="03575C81"/>
    <w:rsid w:val="04310280"/>
    <w:rsid w:val="0639166E"/>
    <w:rsid w:val="06C13B3D"/>
    <w:rsid w:val="0802440D"/>
    <w:rsid w:val="0AE14BBD"/>
    <w:rsid w:val="0BB35A1E"/>
    <w:rsid w:val="0D1D4D1C"/>
    <w:rsid w:val="0F152C78"/>
    <w:rsid w:val="110D797F"/>
    <w:rsid w:val="128B4FFF"/>
    <w:rsid w:val="19461397"/>
    <w:rsid w:val="19D96F98"/>
    <w:rsid w:val="1A8213DE"/>
    <w:rsid w:val="1AE654C9"/>
    <w:rsid w:val="1BAC167D"/>
    <w:rsid w:val="1C6012AB"/>
    <w:rsid w:val="1D4B34D5"/>
    <w:rsid w:val="240F3CE2"/>
    <w:rsid w:val="278F0C96"/>
    <w:rsid w:val="2A0B3552"/>
    <w:rsid w:val="2DD02B28"/>
    <w:rsid w:val="305D382D"/>
    <w:rsid w:val="31AF3F03"/>
    <w:rsid w:val="321E77E6"/>
    <w:rsid w:val="32322B8B"/>
    <w:rsid w:val="338404AF"/>
    <w:rsid w:val="33D463AE"/>
    <w:rsid w:val="3885411B"/>
    <w:rsid w:val="38A87E0A"/>
    <w:rsid w:val="3AEC0481"/>
    <w:rsid w:val="3B3B20DC"/>
    <w:rsid w:val="3B47390A"/>
    <w:rsid w:val="3D3B2FFA"/>
    <w:rsid w:val="3E86299B"/>
    <w:rsid w:val="3F36616F"/>
    <w:rsid w:val="3FD61700"/>
    <w:rsid w:val="422B620A"/>
    <w:rsid w:val="44DE52DF"/>
    <w:rsid w:val="44FE14DD"/>
    <w:rsid w:val="45CE5353"/>
    <w:rsid w:val="46845A12"/>
    <w:rsid w:val="47EA5D49"/>
    <w:rsid w:val="4A804742"/>
    <w:rsid w:val="4ADF6F8E"/>
    <w:rsid w:val="4BFE6267"/>
    <w:rsid w:val="4CCF19B1"/>
    <w:rsid w:val="4F9273F2"/>
    <w:rsid w:val="50650662"/>
    <w:rsid w:val="514C1822"/>
    <w:rsid w:val="51C825BF"/>
    <w:rsid w:val="5A2E41BB"/>
    <w:rsid w:val="5AA862C2"/>
    <w:rsid w:val="5F4070E6"/>
    <w:rsid w:val="5F8968E7"/>
    <w:rsid w:val="60270AC1"/>
    <w:rsid w:val="613F5D6A"/>
    <w:rsid w:val="616B1DCC"/>
    <w:rsid w:val="62B97EAE"/>
    <w:rsid w:val="644F5459"/>
    <w:rsid w:val="660109D5"/>
    <w:rsid w:val="66341A42"/>
    <w:rsid w:val="66F127F8"/>
    <w:rsid w:val="677671A1"/>
    <w:rsid w:val="683C7AA3"/>
    <w:rsid w:val="688F22C8"/>
    <w:rsid w:val="68D128E1"/>
    <w:rsid w:val="6C24541E"/>
    <w:rsid w:val="6C6B6BA9"/>
    <w:rsid w:val="71876B8D"/>
    <w:rsid w:val="74381A66"/>
    <w:rsid w:val="747F3E26"/>
    <w:rsid w:val="765E777E"/>
    <w:rsid w:val="773BAC0C"/>
    <w:rsid w:val="7EEF71C5"/>
    <w:rsid w:val="C1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916</Words>
  <Characters>1015</Characters>
  <Lines>0</Lines>
  <Paragraphs>0</Paragraphs>
  <TotalTime>95</TotalTime>
  <ScaleCrop>false</ScaleCrop>
  <LinksUpToDate>false</LinksUpToDate>
  <CharactersWithSpaces>1019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2022-12-12T18:37:00Z</dcterms:created>
  <dc:creator>yangyong</dc:creator>
  <cp:lastModifiedBy>Der.</cp:lastModifiedBy>
  <dcterms:modified xsi:type="dcterms:W3CDTF">2022-12-14T10:04:46Z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B78C74218336486484AEA76AEAFF51B1</vt:lpwstr>
  </property>
</Properties>
</file>